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A80" w:rsidRDefault="005C3B9D">
      <w:pPr>
        <w:ind w:right="-143"/>
      </w:pPr>
      <w:r>
        <w:rPr>
          <w:noProof/>
        </w:rPr>
        <w:drawing>
          <wp:inline distT="0" distB="0" distL="0" distR="0">
            <wp:extent cx="1202003" cy="1126200"/>
            <wp:effectExtent l="0" t="0" r="0" b="0"/>
            <wp:docPr id="1" name="image2.jpg" descr="Marca_Cabildo_JPG_Pequen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Marca_Cabildo_JPG_Pequeno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2003" cy="1126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color w:val="000000"/>
        </w:rPr>
        <w:drawing>
          <wp:inline distT="0" distB="0" distL="114300" distR="114300">
            <wp:extent cx="4529502" cy="1116422"/>
            <wp:effectExtent l="0" t="0" r="0" b="0"/>
            <wp:docPr id="3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29502" cy="11164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F39BF" w:rsidRPr="009F39BF" w:rsidRDefault="009F39BF" w:rsidP="003C75D8">
      <w:pPr>
        <w:widowControl w:val="0"/>
        <w:spacing w:after="160" w:line="254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C75D8" w:rsidRPr="009F39BF" w:rsidRDefault="003C75D8" w:rsidP="003C75D8">
      <w:pPr>
        <w:widowControl w:val="0"/>
        <w:spacing w:after="160" w:line="254" w:lineRule="auto"/>
        <w:rPr>
          <w:rFonts w:ascii="Times New Roman" w:hAnsi="Times New Roman" w:cs="Times New Roman"/>
          <w:b/>
          <w:bCs/>
          <w:sz w:val="46"/>
          <w:szCs w:val="46"/>
          <w:lang w:val="es-ES_tradnl"/>
        </w:rPr>
      </w:pPr>
      <w:r w:rsidRPr="009F39BF">
        <w:rPr>
          <w:rFonts w:ascii="Times New Roman" w:eastAsia="Times New Roman" w:hAnsi="Times New Roman" w:cs="Times New Roman"/>
          <w:b/>
          <w:sz w:val="46"/>
          <w:szCs w:val="46"/>
        </w:rPr>
        <w:t>La</w:t>
      </w:r>
      <w:r w:rsidRPr="009F39BF">
        <w:rPr>
          <w:rFonts w:ascii="Times New Roman" w:hAnsi="Times New Roman" w:cs="Times New Roman"/>
          <w:b/>
          <w:bCs/>
          <w:sz w:val="46"/>
          <w:szCs w:val="46"/>
          <w:lang w:val="es-ES_tradnl"/>
        </w:rPr>
        <w:t xml:space="preserve"> creatividad de </w:t>
      </w:r>
      <w:r w:rsidRPr="009F39BF">
        <w:rPr>
          <w:rFonts w:ascii="Times New Roman" w:hAnsi="Times New Roman" w:cs="Times New Roman"/>
          <w:b/>
          <w:bCs/>
          <w:sz w:val="46"/>
          <w:szCs w:val="46"/>
        </w:rPr>
        <w:t xml:space="preserve">los nuevos talentos tendrá </w:t>
      </w:r>
      <w:r w:rsidR="009F39BF" w:rsidRPr="009F39BF">
        <w:rPr>
          <w:rFonts w:ascii="Times New Roman" w:hAnsi="Times New Roman" w:cs="Times New Roman"/>
          <w:b/>
          <w:bCs/>
          <w:sz w:val="46"/>
          <w:szCs w:val="46"/>
        </w:rPr>
        <w:t xml:space="preserve">como </w:t>
      </w:r>
      <w:r w:rsidRPr="009F39BF">
        <w:rPr>
          <w:rFonts w:ascii="Times New Roman" w:hAnsi="Times New Roman" w:cs="Times New Roman"/>
          <w:b/>
          <w:bCs/>
          <w:sz w:val="46"/>
          <w:szCs w:val="46"/>
        </w:rPr>
        <w:t>premio</w:t>
      </w:r>
      <w:r w:rsidR="009F39BF" w:rsidRPr="009F39BF">
        <w:rPr>
          <w:rFonts w:ascii="Times New Roman" w:hAnsi="Times New Roman" w:cs="Times New Roman"/>
          <w:b/>
          <w:bCs/>
          <w:sz w:val="46"/>
          <w:szCs w:val="46"/>
        </w:rPr>
        <w:t xml:space="preserve"> Heineken </w:t>
      </w:r>
      <w:r w:rsidRPr="009F39BF">
        <w:rPr>
          <w:rFonts w:ascii="Times New Roman" w:hAnsi="Times New Roman" w:cs="Times New Roman"/>
          <w:b/>
          <w:bCs/>
          <w:sz w:val="46"/>
          <w:szCs w:val="46"/>
        </w:rPr>
        <w:t>en la Semana de la Moda Baño de Gran Canaria</w:t>
      </w:r>
      <w:r w:rsidRPr="009F39BF">
        <w:rPr>
          <w:rFonts w:ascii="Times New Roman" w:hAnsi="Times New Roman" w:cs="Times New Roman"/>
          <w:b/>
          <w:bCs/>
          <w:sz w:val="46"/>
          <w:szCs w:val="46"/>
          <w:lang w:val="es-ES_tradnl"/>
        </w:rPr>
        <w:t xml:space="preserve"> </w:t>
      </w:r>
      <w:r w:rsidR="009F39BF" w:rsidRPr="009F39BF">
        <w:rPr>
          <w:rFonts w:ascii="Times New Roman" w:hAnsi="Times New Roman" w:cs="Times New Roman"/>
          <w:b/>
          <w:bCs/>
          <w:sz w:val="46"/>
          <w:szCs w:val="46"/>
          <w:lang w:val="es-ES_tradnl"/>
        </w:rPr>
        <w:t>viajar a París</w:t>
      </w:r>
    </w:p>
    <w:p w:rsidR="003C75D8" w:rsidRPr="009F39BF" w:rsidRDefault="009F39BF" w:rsidP="009F39BF">
      <w:pPr>
        <w:pStyle w:val="Prrafode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b/>
          <w:bCs/>
          <w:sz w:val="30"/>
          <w:szCs w:val="30"/>
          <w:lang w:val="es-ES_tradnl"/>
        </w:rPr>
      </w:pPr>
      <w:r w:rsidRPr="009F39BF">
        <w:rPr>
          <w:b/>
          <w:bCs/>
          <w:sz w:val="30"/>
          <w:szCs w:val="30"/>
          <w:lang w:val="es-ES_tradnl"/>
        </w:rPr>
        <w:t>Distinguirá</w:t>
      </w:r>
      <w:r w:rsidR="003C75D8" w:rsidRPr="009F39BF">
        <w:rPr>
          <w:b/>
          <w:bCs/>
          <w:sz w:val="30"/>
          <w:szCs w:val="30"/>
          <w:lang w:val="es-ES_tradnl"/>
        </w:rPr>
        <w:t xml:space="preserve"> </w:t>
      </w:r>
      <w:r>
        <w:rPr>
          <w:b/>
          <w:bCs/>
          <w:sz w:val="30"/>
          <w:szCs w:val="30"/>
          <w:lang w:val="es-ES_tradnl"/>
        </w:rPr>
        <w:t xml:space="preserve">a </w:t>
      </w:r>
      <w:r w:rsidR="003C75D8" w:rsidRPr="009F39BF">
        <w:rPr>
          <w:b/>
          <w:bCs/>
          <w:sz w:val="30"/>
          <w:szCs w:val="30"/>
          <w:lang w:val="es-ES_tradnl"/>
        </w:rPr>
        <w:t>la mejor colección de</w:t>
      </w:r>
      <w:r w:rsidRPr="009F39BF">
        <w:rPr>
          <w:b/>
          <w:bCs/>
          <w:sz w:val="30"/>
          <w:szCs w:val="30"/>
          <w:lang w:val="es-ES_tradnl"/>
        </w:rPr>
        <w:t xml:space="preserve"> las 14 de nuevas firmas</w:t>
      </w:r>
      <w:r>
        <w:rPr>
          <w:b/>
          <w:bCs/>
          <w:sz w:val="30"/>
          <w:szCs w:val="30"/>
          <w:lang w:val="es-ES_tradnl"/>
        </w:rPr>
        <w:t xml:space="preserve"> que desfilarán en Expomeloneras</w:t>
      </w:r>
    </w:p>
    <w:p w:rsidR="003C75D8" w:rsidRPr="009F39BF" w:rsidRDefault="009F39BF" w:rsidP="009F39BF">
      <w:pPr>
        <w:pStyle w:val="Prrafode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b/>
          <w:bCs/>
          <w:sz w:val="30"/>
          <w:szCs w:val="30"/>
        </w:rPr>
      </w:pPr>
      <w:r w:rsidRPr="009F39BF">
        <w:rPr>
          <w:b/>
          <w:bCs/>
          <w:sz w:val="30"/>
          <w:szCs w:val="30"/>
          <w:lang w:val="es-ES_tradnl"/>
        </w:rPr>
        <w:t>El Cabildo dedica l</w:t>
      </w:r>
      <w:r w:rsidR="003C75D8" w:rsidRPr="009F39BF">
        <w:rPr>
          <w:b/>
          <w:bCs/>
          <w:sz w:val="30"/>
          <w:szCs w:val="30"/>
          <w:lang w:val="es-ES_tradnl"/>
        </w:rPr>
        <w:t xml:space="preserve">a jornada inaugural </w:t>
      </w:r>
      <w:r w:rsidRPr="009F39BF">
        <w:rPr>
          <w:b/>
          <w:bCs/>
          <w:sz w:val="30"/>
          <w:szCs w:val="30"/>
          <w:lang w:val="es-ES_tradnl"/>
        </w:rPr>
        <w:t>a</w:t>
      </w:r>
      <w:r w:rsidR="003C75D8" w:rsidRPr="009F39BF">
        <w:rPr>
          <w:b/>
          <w:bCs/>
          <w:sz w:val="30"/>
          <w:szCs w:val="30"/>
          <w:lang w:val="es-ES_tradnl"/>
        </w:rPr>
        <w:t xml:space="preserve"> los jóvenes </w:t>
      </w:r>
      <w:r w:rsidR="003C75D8" w:rsidRPr="009F39BF">
        <w:rPr>
          <w:b/>
          <w:bCs/>
          <w:sz w:val="30"/>
          <w:szCs w:val="30"/>
        </w:rPr>
        <w:t>talentos</w:t>
      </w:r>
    </w:p>
    <w:p w:rsidR="009F39BF" w:rsidRPr="009F39BF" w:rsidRDefault="009F39BF" w:rsidP="009F39BF">
      <w:pPr>
        <w:pStyle w:val="Prrafode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b/>
          <w:bCs/>
          <w:sz w:val="30"/>
          <w:szCs w:val="30"/>
        </w:rPr>
      </w:pPr>
      <w:r w:rsidRPr="009F39BF">
        <w:rPr>
          <w:b/>
          <w:bCs/>
          <w:sz w:val="30"/>
          <w:szCs w:val="30"/>
        </w:rPr>
        <w:t>Viaj</w:t>
      </w:r>
      <w:r>
        <w:rPr>
          <w:b/>
          <w:bCs/>
          <w:sz w:val="30"/>
          <w:szCs w:val="30"/>
        </w:rPr>
        <w:t>ar a la P</w:t>
      </w:r>
      <w:r w:rsidRPr="009F39BF">
        <w:rPr>
          <w:b/>
          <w:bCs/>
          <w:sz w:val="30"/>
          <w:szCs w:val="30"/>
        </w:rPr>
        <w:t xml:space="preserve">remière Visión Paris, el reconocimiento a su esfuerzo </w:t>
      </w:r>
    </w:p>
    <w:p w:rsidR="009F39BF" w:rsidRDefault="009F39BF" w:rsidP="003C75D8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sz w:val="26"/>
          <w:szCs w:val="26"/>
        </w:rPr>
      </w:pPr>
    </w:p>
    <w:p w:rsidR="003C75D8" w:rsidRPr="003C75D8" w:rsidRDefault="003C75D8" w:rsidP="003C75D8">
      <w:pPr>
        <w:pBdr>
          <w:top w:val="nil"/>
          <w:left w:val="nil"/>
          <w:bottom w:val="nil"/>
          <w:right w:val="nil"/>
          <w:between w:val="nil"/>
        </w:pBdr>
        <w:rPr>
          <w:bCs/>
          <w:sz w:val="26"/>
          <w:szCs w:val="26"/>
        </w:rPr>
      </w:pPr>
      <w:r w:rsidRPr="003C75D8">
        <w:rPr>
          <w:b/>
          <w:bCs/>
          <w:sz w:val="26"/>
          <w:szCs w:val="26"/>
          <w:lang w:val="es-ES_tradnl"/>
        </w:rPr>
        <w:t>Las Palmas de Gran Canaria, 13 de junio de 2018</w:t>
      </w:r>
      <w:r w:rsidRPr="003C75D8">
        <w:rPr>
          <w:bCs/>
          <w:sz w:val="26"/>
          <w:szCs w:val="26"/>
          <w:lang w:val="es-ES_tradnl"/>
        </w:rPr>
        <w:t xml:space="preserve">.- El </w:t>
      </w:r>
      <w:r w:rsidRPr="003C75D8">
        <w:rPr>
          <w:bCs/>
          <w:sz w:val="26"/>
          <w:szCs w:val="26"/>
        </w:rPr>
        <w:t xml:space="preserve">Cabildo </w:t>
      </w:r>
      <w:r>
        <w:rPr>
          <w:bCs/>
          <w:sz w:val="26"/>
          <w:szCs w:val="26"/>
        </w:rPr>
        <w:t>inicia l</w:t>
      </w:r>
      <w:r w:rsidRPr="003C75D8">
        <w:rPr>
          <w:bCs/>
          <w:sz w:val="26"/>
          <w:szCs w:val="26"/>
        </w:rPr>
        <w:t xml:space="preserve">a cuenta atrás </w:t>
      </w:r>
      <w:r>
        <w:rPr>
          <w:bCs/>
          <w:sz w:val="26"/>
          <w:szCs w:val="26"/>
        </w:rPr>
        <w:t xml:space="preserve">para </w:t>
      </w:r>
      <w:r w:rsidRPr="003C75D8">
        <w:rPr>
          <w:bCs/>
          <w:sz w:val="26"/>
          <w:szCs w:val="26"/>
        </w:rPr>
        <w:t>la celebración de la Semana de la Moda de Moda Baño de Gran Canaria apoyando de manera decidida a los nuevos talentos</w:t>
      </w:r>
      <w:r>
        <w:rPr>
          <w:bCs/>
          <w:sz w:val="26"/>
          <w:szCs w:val="26"/>
        </w:rPr>
        <w:t xml:space="preserve"> y dedicándoles la jornada inaugural en el marco de su apuesta por </w:t>
      </w:r>
      <w:r w:rsidRPr="003C75D8">
        <w:rPr>
          <w:bCs/>
          <w:sz w:val="26"/>
          <w:szCs w:val="26"/>
        </w:rPr>
        <w:t>incentivar la creación de</w:t>
      </w:r>
      <w:r>
        <w:rPr>
          <w:bCs/>
          <w:sz w:val="26"/>
          <w:szCs w:val="26"/>
        </w:rPr>
        <w:t xml:space="preserve"> nuevas</w:t>
      </w:r>
      <w:r w:rsidRPr="003C75D8">
        <w:rPr>
          <w:bCs/>
          <w:sz w:val="26"/>
          <w:szCs w:val="26"/>
        </w:rPr>
        <w:t xml:space="preserve"> empresas</w:t>
      </w:r>
      <w:r>
        <w:rPr>
          <w:bCs/>
          <w:sz w:val="26"/>
          <w:szCs w:val="26"/>
        </w:rPr>
        <w:t xml:space="preserve"> y visibilizar el talento que existe en Gran Canaria, apoyo que se ve reforzado con el premio a la </w:t>
      </w:r>
      <w:r w:rsidRPr="003C75D8">
        <w:rPr>
          <w:bCs/>
          <w:sz w:val="26"/>
          <w:szCs w:val="26"/>
        </w:rPr>
        <w:t xml:space="preserve">mejor colección </w:t>
      </w:r>
      <w:r w:rsidRPr="003C75D8">
        <w:rPr>
          <w:bCs/>
          <w:i/>
          <w:iCs/>
          <w:sz w:val="26"/>
          <w:szCs w:val="26"/>
        </w:rPr>
        <w:t>Heineken Nuevo Talento</w:t>
      </w:r>
      <w:r w:rsidRPr="003C75D8">
        <w:rPr>
          <w:bCs/>
          <w:sz w:val="26"/>
          <w:szCs w:val="26"/>
        </w:rPr>
        <w:t xml:space="preserve"> que patrocina la marca de Insular Canaria de Bebidas (INCABE)</w:t>
      </w:r>
    </w:p>
    <w:p w:rsidR="003C75D8" w:rsidRPr="003C75D8" w:rsidRDefault="003C75D8" w:rsidP="003C75D8">
      <w:pPr>
        <w:pBdr>
          <w:top w:val="nil"/>
          <w:left w:val="nil"/>
          <w:bottom w:val="nil"/>
          <w:right w:val="nil"/>
          <w:between w:val="nil"/>
        </w:pBdr>
        <w:rPr>
          <w:bCs/>
          <w:sz w:val="26"/>
          <w:szCs w:val="26"/>
          <w:lang w:val="es-ES_tradnl"/>
        </w:rPr>
      </w:pPr>
    </w:p>
    <w:p w:rsidR="007B3AFB" w:rsidRDefault="003C75D8" w:rsidP="003C75D8">
      <w:pPr>
        <w:pBdr>
          <w:top w:val="nil"/>
          <w:left w:val="nil"/>
          <w:bottom w:val="nil"/>
          <w:right w:val="nil"/>
          <w:between w:val="nil"/>
        </w:pBd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Esta </w:t>
      </w:r>
      <w:r w:rsidRPr="003C75D8">
        <w:rPr>
          <w:bCs/>
          <w:sz w:val="26"/>
          <w:szCs w:val="26"/>
        </w:rPr>
        <w:t xml:space="preserve">apuesta por la savia nueva </w:t>
      </w:r>
      <w:r>
        <w:rPr>
          <w:bCs/>
          <w:sz w:val="26"/>
          <w:szCs w:val="26"/>
        </w:rPr>
        <w:t xml:space="preserve">iniciada por el Cabildo hace tres años comienza a dar frutos como demuestra </w:t>
      </w:r>
      <w:r w:rsidRPr="003C75D8">
        <w:rPr>
          <w:bCs/>
          <w:sz w:val="26"/>
          <w:szCs w:val="26"/>
        </w:rPr>
        <w:t xml:space="preserve">el éxito </w:t>
      </w:r>
      <w:r w:rsidR="00651101">
        <w:rPr>
          <w:bCs/>
          <w:sz w:val="26"/>
          <w:szCs w:val="26"/>
        </w:rPr>
        <w:t>d</w:t>
      </w:r>
      <w:r>
        <w:rPr>
          <w:bCs/>
          <w:sz w:val="26"/>
          <w:szCs w:val="26"/>
        </w:rPr>
        <w:t>e</w:t>
      </w:r>
      <w:r w:rsidR="00651101">
        <w:rPr>
          <w:bCs/>
          <w:sz w:val="26"/>
          <w:szCs w:val="26"/>
        </w:rPr>
        <w:t xml:space="preserve"> este</w:t>
      </w:r>
      <w:r>
        <w:rPr>
          <w:bCs/>
          <w:sz w:val="26"/>
          <w:szCs w:val="26"/>
        </w:rPr>
        <w:t xml:space="preserve"> </w:t>
      </w:r>
      <w:r w:rsidRPr="003C75D8">
        <w:rPr>
          <w:bCs/>
          <w:sz w:val="26"/>
          <w:szCs w:val="26"/>
        </w:rPr>
        <w:t>certamen de nuevos talentos</w:t>
      </w:r>
      <w:r w:rsidR="00651101">
        <w:rPr>
          <w:bCs/>
          <w:sz w:val="26"/>
          <w:szCs w:val="26"/>
        </w:rPr>
        <w:t xml:space="preserve">, </w:t>
      </w:r>
      <w:r w:rsidRPr="003C75D8">
        <w:rPr>
          <w:bCs/>
          <w:sz w:val="26"/>
          <w:szCs w:val="26"/>
        </w:rPr>
        <w:t>que ha batido su récord de participación superando la docena de participantes del año pasado</w:t>
      </w:r>
      <w:r w:rsidR="007B3AFB">
        <w:rPr>
          <w:bCs/>
          <w:sz w:val="26"/>
          <w:szCs w:val="26"/>
        </w:rPr>
        <w:t xml:space="preserve"> hasta situarse en catorce firmas que inaugurarán la pasarela dándolo todo para encandilar al público, y si puede ser, obtener el premio Heineken, consistente nada menos que la asistencia en septiembre a la </w:t>
      </w:r>
      <w:r w:rsidR="007B3AFB" w:rsidRPr="003C75D8">
        <w:rPr>
          <w:bCs/>
          <w:i/>
          <w:sz w:val="26"/>
          <w:szCs w:val="26"/>
        </w:rPr>
        <w:t>Première Vision París</w:t>
      </w:r>
      <w:r w:rsidR="007B3AFB" w:rsidRPr="003C75D8">
        <w:rPr>
          <w:bCs/>
          <w:sz w:val="26"/>
          <w:szCs w:val="26"/>
        </w:rPr>
        <w:t xml:space="preserve">, la feria de tejidos más importante </w:t>
      </w:r>
      <w:r w:rsidR="007B3AFB">
        <w:rPr>
          <w:bCs/>
          <w:sz w:val="26"/>
          <w:szCs w:val="26"/>
        </w:rPr>
        <w:t xml:space="preserve">del mundo y el </w:t>
      </w:r>
      <w:r w:rsidR="007B3AFB" w:rsidRPr="003C75D8">
        <w:rPr>
          <w:bCs/>
          <w:sz w:val="26"/>
          <w:szCs w:val="26"/>
        </w:rPr>
        <w:t xml:space="preserve">mejor escaparate </w:t>
      </w:r>
      <w:r w:rsidR="007B3AFB">
        <w:rPr>
          <w:bCs/>
          <w:sz w:val="26"/>
          <w:szCs w:val="26"/>
        </w:rPr>
        <w:t xml:space="preserve">para la proyección </w:t>
      </w:r>
      <w:r w:rsidR="007B3AFB" w:rsidRPr="003C75D8">
        <w:rPr>
          <w:bCs/>
          <w:sz w:val="26"/>
          <w:szCs w:val="26"/>
        </w:rPr>
        <w:t>nacional e internacional</w:t>
      </w:r>
      <w:r w:rsidR="007B3AFB">
        <w:rPr>
          <w:bCs/>
          <w:sz w:val="26"/>
          <w:szCs w:val="26"/>
        </w:rPr>
        <w:t xml:space="preserve"> de la firma afortun</w:t>
      </w:r>
      <w:bookmarkStart w:id="0" w:name="_GoBack"/>
      <w:r w:rsidR="007B3AFB">
        <w:rPr>
          <w:bCs/>
          <w:sz w:val="26"/>
          <w:szCs w:val="26"/>
        </w:rPr>
        <w:t>a</w:t>
      </w:r>
      <w:bookmarkEnd w:id="0"/>
      <w:r w:rsidR="007B3AFB">
        <w:rPr>
          <w:bCs/>
          <w:sz w:val="26"/>
          <w:szCs w:val="26"/>
        </w:rPr>
        <w:t>da</w:t>
      </w:r>
      <w:r w:rsidR="007B3AFB" w:rsidRPr="003C75D8">
        <w:rPr>
          <w:bCs/>
          <w:sz w:val="26"/>
          <w:szCs w:val="26"/>
        </w:rPr>
        <w:t>.</w:t>
      </w:r>
    </w:p>
    <w:p w:rsidR="007B3AFB" w:rsidRDefault="007B3AFB" w:rsidP="003C75D8">
      <w:pPr>
        <w:pBdr>
          <w:top w:val="nil"/>
          <w:left w:val="nil"/>
          <w:bottom w:val="nil"/>
          <w:right w:val="nil"/>
          <w:between w:val="nil"/>
        </w:pBdr>
        <w:rPr>
          <w:bCs/>
          <w:sz w:val="26"/>
          <w:szCs w:val="26"/>
        </w:rPr>
      </w:pPr>
    </w:p>
    <w:p w:rsidR="00645284" w:rsidRDefault="003C75D8" w:rsidP="003C75D8">
      <w:pPr>
        <w:pBdr>
          <w:top w:val="nil"/>
          <w:left w:val="nil"/>
          <w:bottom w:val="nil"/>
          <w:right w:val="nil"/>
          <w:between w:val="nil"/>
        </w:pBdr>
        <w:rPr>
          <w:bCs/>
          <w:sz w:val="26"/>
          <w:szCs w:val="26"/>
        </w:rPr>
      </w:pPr>
      <w:r w:rsidRPr="003C75D8">
        <w:rPr>
          <w:bCs/>
          <w:sz w:val="26"/>
          <w:szCs w:val="26"/>
        </w:rPr>
        <w:t>La consejera de Industria y Comercio, Minerva Alo</w:t>
      </w:r>
      <w:r w:rsidR="007B3AFB">
        <w:rPr>
          <w:bCs/>
          <w:sz w:val="26"/>
          <w:szCs w:val="26"/>
        </w:rPr>
        <w:t>nso, presentó</w:t>
      </w:r>
      <w:r w:rsidRPr="003C75D8">
        <w:rPr>
          <w:bCs/>
          <w:sz w:val="26"/>
          <w:szCs w:val="26"/>
        </w:rPr>
        <w:t xml:space="preserve"> el premio junto a </w:t>
      </w:r>
      <w:r w:rsidR="00645284">
        <w:rPr>
          <w:bCs/>
          <w:sz w:val="26"/>
          <w:szCs w:val="26"/>
        </w:rPr>
        <w:t xml:space="preserve">Javier Redondo, </w:t>
      </w:r>
      <w:r w:rsidRPr="003C75D8">
        <w:rPr>
          <w:bCs/>
          <w:sz w:val="26"/>
          <w:szCs w:val="26"/>
        </w:rPr>
        <w:t>director</w:t>
      </w:r>
      <w:r w:rsidR="00645284">
        <w:rPr>
          <w:bCs/>
          <w:sz w:val="26"/>
          <w:szCs w:val="26"/>
        </w:rPr>
        <w:t xml:space="preserve"> de Patrocinios </w:t>
      </w:r>
      <w:r w:rsidRPr="003C75D8">
        <w:rPr>
          <w:bCs/>
          <w:sz w:val="26"/>
          <w:szCs w:val="26"/>
        </w:rPr>
        <w:t>INCABE</w:t>
      </w:r>
      <w:r w:rsidR="007B3AFB">
        <w:rPr>
          <w:bCs/>
          <w:sz w:val="26"/>
          <w:szCs w:val="26"/>
        </w:rPr>
        <w:t>,</w:t>
      </w:r>
      <w:r w:rsidRPr="003C75D8">
        <w:rPr>
          <w:bCs/>
          <w:sz w:val="26"/>
          <w:szCs w:val="26"/>
        </w:rPr>
        <w:t xml:space="preserve"> y</w:t>
      </w:r>
      <w:r w:rsidR="007B3AFB">
        <w:rPr>
          <w:bCs/>
          <w:sz w:val="26"/>
          <w:szCs w:val="26"/>
        </w:rPr>
        <w:t xml:space="preserve"> resaltó </w:t>
      </w:r>
      <w:r w:rsidRPr="003C75D8">
        <w:rPr>
          <w:bCs/>
          <w:sz w:val="26"/>
          <w:szCs w:val="26"/>
        </w:rPr>
        <w:t>la buena salud de la que goza el sector de la moda baño en Gran Canaria</w:t>
      </w:r>
      <w:r w:rsidR="00645284">
        <w:rPr>
          <w:bCs/>
          <w:sz w:val="26"/>
          <w:szCs w:val="26"/>
        </w:rPr>
        <w:t>, ya que de hecho, solo este año se han creado una veintena de empresas nuevas</w:t>
      </w:r>
      <w:r w:rsidRPr="003C75D8">
        <w:rPr>
          <w:bCs/>
          <w:sz w:val="26"/>
          <w:szCs w:val="26"/>
        </w:rPr>
        <w:t xml:space="preserve">. </w:t>
      </w:r>
    </w:p>
    <w:p w:rsidR="00645284" w:rsidRDefault="00645284" w:rsidP="003C75D8">
      <w:pPr>
        <w:pBdr>
          <w:top w:val="nil"/>
          <w:left w:val="nil"/>
          <w:bottom w:val="nil"/>
          <w:right w:val="nil"/>
          <w:between w:val="nil"/>
        </w:pBdr>
        <w:rPr>
          <w:bCs/>
          <w:sz w:val="26"/>
          <w:szCs w:val="26"/>
        </w:rPr>
      </w:pPr>
    </w:p>
    <w:p w:rsidR="003C75D8" w:rsidRDefault="00645284" w:rsidP="003C75D8">
      <w:pPr>
        <w:pBdr>
          <w:top w:val="nil"/>
          <w:left w:val="nil"/>
          <w:bottom w:val="nil"/>
          <w:right w:val="nil"/>
          <w:between w:val="nil"/>
        </w:pBdr>
        <w:rPr>
          <w:bCs/>
          <w:sz w:val="26"/>
          <w:szCs w:val="26"/>
        </w:rPr>
      </w:pPr>
      <w:r>
        <w:rPr>
          <w:bCs/>
          <w:sz w:val="26"/>
          <w:szCs w:val="26"/>
        </w:rPr>
        <w:t>Así, l</w:t>
      </w:r>
      <w:r w:rsidR="007B3AFB">
        <w:rPr>
          <w:bCs/>
          <w:sz w:val="26"/>
          <w:szCs w:val="26"/>
        </w:rPr>
        <w:t>os c</w:t>
      </w:r>
      <w:r w:rsidR="003C75D8" w:rsidRPr="003C75D8">
        <w:rPr>
          <w:bCs/>
          <w:sz w:val="26"/>
          <w:szCs w:val="26"/>
        </w:rPr>
        <w:t xml:space="preserve">atorce </w:t>
      </w:r>
      <w:r w:rsidR="007B3AFB">
        <w:rPr>
          <w:bCs/>
          <w:sz w:val="26"/>
          <w:szCs w:val="26"/>
        </w:rPr>
        <w:t xml:space="preserve">jóvenes </w:t>
      </w:r>
      <w:r w:rsidR="003C75D8" w:rsidRPr="003C75D8">
        <w:rPr>
          <w:bCs/>
          <w:sz w:val="26"/>
          <w:szCs w:val="26"/>
        </w:rPr>
        <w:t>diseñadores que</w:t>
      </w:r>
      <w:r w:rsidR="007B3AFB">
        <w:rPr>
          <w:bCs/>
          <w:sz w:val="26"/>
          <w:szCs w:val="26"/>
        </w:rPr>
        <w:t xml:space="preserve"> estrenarán la pasarela de este año prometen luz, color y espectáculo, y serán Como la </w:t>
      </w:r>
      <w:r w:rsidR="003C75D8" w:rsidRPr="003C75D8">
        <w:rPr>
          <w:bCs/>
          <w:sz w:val="26"/>
          <w:szCs w:val="26"/>
        </w:rPr>
        <w:t>Trucha al Trucho, Eclipse, Vevas, Aguas Azules, Basics not Basic, Chaxi Canarias, Escobar, Laut Apparel, Román Peralta, Savia de Oro, Suharz, SK Swimwear, Elena Morales y Sirella SW</w:t>
      </w:r>
      <w:r>
        <w:rPr>
          <w:bCs/>
          <w:sz w:val="26"/>
          <w:szCs w:val="26"/>
        </w:rPr>
        <w:t>, además del desfile fuera de concurso del programa La Palma Bonita</w:t>
      </w:r>
      <w:r w:rsidR="003C75D8" w:rsidRPr="003C75D8">
        <w:rPr>
          <w:bCs/>
          <w:sz w:val="26"/>
          <w:szCs w:val="26"/>
        </w:rPr>
        <w:t>.</w:t>
      </w:r>
    </w:p>
    <w:p w:rsidR="003C75D8" w:rsidRPr="003C75D8" w:rsidRDefault="003C75D8" w:rsidP="003C75D8">
      <w:pPr>
        <w:pBdr>
          <w:top w:val="nil"/>
          <w:left w:val="nil"/>
          <w:bottom w:val="nil"/>
          <w:right w:val="nil"/>
          <w:between w:val="nil"/>
        </w:pBdr>
        <w:rPr>
          <w:bCs/>
          <w:sz w:val="26"/>
          <w:szCs w:val="26"/>
        </w:rPr>
      </w:pPr>
    </w:p>
    <w:p w:rsidR="003C75D8" w:rsidRDefault="003C75D8" w:rsidP="003C75D8">
      <w:pPr>
        <w:pBdr>
          <w:top w:val="nil"/>
          <w:left w:val="nil"/>
          <w:bottom w:val="nil"/>
          <w:right w:val="nil"/>
          <w:between w:val="nil"/>
        </w:pBdr>
        <w:rPr>
          <w:bCs/>
          <w:sz w:val="26"/>
          <w:szCs w:val="26"/>
        </w:rPr>
      </w:pPr>
      <w:r w:rsidRPr="003C75D8">
        <w:rPr>
          <w:bCs/>
          <w:sz w:val="26"/>
          <w:szCs w:val="26"/>
        </w:rPr>
        <w:t xml:space="preserve">El Cabildo respalda a las firmas incipientes desde </w:t>
      </w:r>
      <w:r w:rsidR="009F39BF">
        <w:rPr>
          <w:bCs/>
          <w:sz w:val="26"/>
          <w:szCs w:val="26"/>
        </w:rPr>
        <w:t xml:space="preserve">sus inicios </w:t>
      </w:r>
      <w:r w:rsidR="007B3AFB">
        <w:rPr>
          <w:bCs/>
          <w:sz w:val="26"/>
          <w:szCs w:val="26"/>
        </w:rPr>
        <w:t xml:space="preserve">con un </w:t>
      </w:r>
      <w:r w:rsidRPr="003C75D8">
        <w:rPr>
          <w:bCs/>
          <w:sz w:val="26"/>
          <w:szCs w:val="26"/>
        </w:rPr>
        <w:t>proceso de acompañamiento y tut</w:t>
      </w:r>
      <w:r w:rsidR="007B3AFB">
        <w:rPr>
          <w:bCs/>
          <w:sz w:val="26"/>
          <w:szCs w:val="26"/>
        </w:rPr>
        <w:t>orización de su andadura</w:t>
      </w:r>
      <w:r w:rsidRPr="003C75D8">
        <w:rPr>
          <w:bCs/>
          <w:sz w:val="26"/>
          <w:szCs w:val="26"/>
        </w:rPr>
        <w:t xml:space="preserve"> a través de la Escuela de Gran Canaria Moda Cálida. El Premio Heineken Nuevo Talento supone un refuerzo importante a est</w:t>
      </w:r>
      <w:r w:rsidR="009F39BF">
        <w:rPr>
          <w:bCs/>
          <w:sz w:val="26"/>
          <w:szCs w:val="26"/>
        </w:rPr>
        <w:t xml:space="preserve">e </w:t>
      </w:r>
      <w:r w:rsidRPr="003C75D8">
        <w:rPr>
          <w:bCs/>
          <w:sz w:val="26"/>
          <w:szCs w:val="26"/>
        </w:rPr>
        <w:t xml:space="preserve">apoyo </w:t>
      </w:r>
      <w:r w:rsidR="007B3AFB">
        <w:rPr>
          <w:bCs/>
          <w:sz w:val="26"/>
          <w:szCs w:val="26"/>
        </w:rPr>
        <w:t xml:space="preserve">con </w:t>
      </w:r>
      <w:r w:rsidRPr="003C75D8">
        <w:rPr>
          <w:bCs/>
          <w:sz w:val="26"/>
          <w:szCs w:val="26"/>
        </w:rPr>
        <w:t>el reconocimiento a la labor creativa de estos jóvenes diseñadores que despuntan con fuerza</w:t>
      </w:r>
      <w:r w:rsidR="007B3AFB">
        <w:rPr>
          <w:bCs/>
          <w:sz w:val="26"/>
          <w:szCs w:val="26"/>
        </w:rPr>
        <w:t>, lo que junto al valor del premio</w:t>
      </w:r>
      <w:r w:rsidR="00645284">
        <w:rPr>
          <w:bCs/>
          <w:sz w:val="26"/>
          <w:szCs w:val="26"/>
        </w:rPr>
        <w:t>, que será una gran experiencia,</w:t>
      </w:r>
      <w:r w:rsidR="007B3AFB">
        <w:rPr>
          <w:bCs/>
          <w:sz w:val="26"/>
          <w:szCs w:val="26"/>
        </w:rPr>
        <w:t xml:space="preserve"> supone un gran espaldarazo al ahínco con el que tratan de sacar adelante sus empresas.</w:t>
      </w:r>
    </w:p>
    <w:p w:rsidR="007B3AFB" w:rsidRPr="003C75D8" w:rsidRDefault="007B3AFB" w:rsidP="003C75D8">
      <w:pPr>
        <w:pBdr>
          <w:top w:val="nil"/>
          <w:left w:val="nil"/>
          <w:bottom w:val="nil"/>
          <w:right w:val="nil"/>
          <w:between w:val="nil"/>
        </w:pBdr>
        <w:rPr>
          <w:bCs/>
          <w:sz w:val="26"/>
          <w:szCs w:val="26"/>
        </w:rPr>
      </w:pPr>
    </w:p>
    <w:p w:rsidR="003C75D8" w:rsidRDefault="009F39BF" w:rsidP="003C75D8">
      <w:pPr>
        <w:pBdr>
          <w:top w:val="nil"/>
          <w:left w:val="nil"/>
          <w:bottom w:val="nil"/>
          <w:right w:val="nil"/>
          <w:between w:val="nil"/>
        </w:pBdr>
        <w:rPr>
          <w:bCs/>
          <w:sz w:val="26"/>
          <w:szCs w:val="26"/>
        </w:rPr>
      </w:pPr>
      <w:r>
        <w:rPr>
          <w:bCs/>
          <w:sz w:val="26"/>
          <w:szCs w:val="26"/>
        </w:rPr>
        <w:t>Por todo ello, el Cabildo les dedica la jornada inaugural con un jurado que estará fo</w:t>
      </w:r>
      <w:r w:rsidR="003C75D8" w:rsidRPr="003C75D8">
        <w:rPr>
          <w:bCs/>
          <w:sz w:val="26"/>
          <w:szCs w:val="26"/>
        </w:rPr>
        <w:t>rmado por el diseñador</w:t>
      </w:r>
      <w:r>
        <w:rPr>
          <w:bCs/>
          <w:sz w:val="26"/>
          <w:szCs w:val="26"/>
        </w:rPr>
        <w:t xml:space="preserve"> y presidente de </w:t>
      </w:r>
      <w:r w:rsidR="00F16BBF">
        <w:rPr>
          <w:bCs/>
          <w:sz w:val="26"/>
          <w:szCs w:val="26"/>
        </w:rPr>
        <w:t xml:space="preserve">la Asociación de Creadores de </w:t>
      </w:r>
      <w:r>
        <w:rPr>
          <w:bCs/>
          <w:sz w:val="26"/>
          <w:szCs w:val="26"/>
        </w:rPr>
        <w:t>Moda España</w:t>
      </w:r>
      <w:r w:rsidR="00F16BBF">
        <w:rPr>
          <w:bCs/>
          <w:sz w:val="26"/>
          <w:szCs w:val="26"/>
        </w:rPr>
        <w:t xml:space="preserve">, </w:t>
      </w:r>
      <w:r w:rsidR="003C75D8" w:rsidRPr="003C75D8">
        <w:rPr>
          <w:bCs/>
          <w:sz w:val="26"/>
          <w:szCs w:val="26"/>
        </w:rPr>
        <w:t>Modesto Lomba, entregado desde hace más</w:t>
      </w:r>
      <w:r>
        <w:rPr>
          <w:bCs/>
          <w:sz w:val="26"/>
          <w:szCs w:val="26"/>
        </w:rPr>
        <w:t xml:space="preserve"> de 30 años al mundo de la moda,</w:t>
      </w:r>
      <w:r w:rsidR="003C75D8" w:rsidRPr="003C75D8">
        <w:rPr>
          <w:bCs/>
          <w:sz w:val="26"/>
          <w:szCs w:val="26"/>
        </w:rPr>
        <w:t xml:space="preserve"> Pepa Bueno, directora de la Asociación de Creadores de Moda España, y Andrés Aberasturi, creador de la agencia madrileña de Comunicación y organizadora de pasarelas Pelonio, y la diseñadora Roser Muntané. Este jurado tomará buena nota de las colecciones de estos 14 creadores y, tras retirarse a deliberar, anunciará quién es el ganador del Premio Heineken Nuevo Talento de este año.</w:t>
      </w:r>
    </w:p>
    <w:p w:rsidR="003C75D8" w:rsidRPr="003C75D8" w:rsidRDefault="003C75D8" w:rsidP="003C75D8">
      <w:pPr>
        <w:pBdr>
          <w:top w:val="nil"/>
          <w:left w:val="nil"/>
          <w:bottom w:val="nil"/>
          <w:right w:val="nil"/>
          <w:between w:val="nil"/>
        </w:pBdr>
        <w:rPr>
          <w:bCs/>
          <w:sz w:val="26"/>
          <w:szCs w:val="26"/>
        </w:rPr>
      </w:pPr>
    </w:p>
    <w:p w:rsidR="003C75D8" w:rsidRDefault="003C75D8" w:rsidP="003C75D8">
      <w:pPr>
        <w:pBdr>
          <w:top w:val="nil"/>
          <w:left w:val="nil"/>
          <w:bottom w:val="nil"/>
          <w:right w:val="nil"/>
          <w:between w:val="nil"/>
        </w:pBdr>
        <w:rPr>
          <w:bCs/>
          <w:sz w:val="26"/>
          <w:szCs w:val="26"/>
        </w:rPr>
      </w:pPr>
      <w:r w:rsidRPr="003C75D8">
        <w:rPr>
          <w:bCs/>
          <w:sz w:val="26"/>
          <w:szCs w:val="26"/>
        </w:rPr>
        <w:t xml:space="preserve">Mientras llega el veredicto, </w:t>
      </w:r>
      <w:r w:rsidR="00645284">
        <w:rPr>
          <w:bCs/>
          <w:sz w:val="26"/>
          <w:szCs w:val="26"/>
        </w:rPr>
        <w:t xml:space="preserve">se proyectará </w:t>
      </w:r>
      <w:r w:rsidRPr="003C75D8">
        <w:rPr>
          <w:bCs/>
          <w:sz w:val="26"/>
          <w:szCs w:val="26"/>
        </w:rPr>
        <w:t>‘Fash In Box’, del director grancanario Cristian Velasco</w:t>
      </w:r>
      <w:r w:rsidR="00645284">
        <w:rPr>
          <w:bCs/>
          <w:sz w:val="26"/>
          <w:szCs w:val="26"/>
        </w:rPr>
        <w:t>, quien contó con la participación de Lucas Balboa, Aurelia Gil y Gonsalez Underwear</w:t>
      </w:r>
      <w:r w:rsidRPr="003C75D8">
        <w:rPr>
          <w:bCs/>
          <w:sz w:val="26"/>
          <w:szCs w:val="26"/>
        </w:rPr>
        <w:t>.</w:t>
      </w:r>
      <w:r w:rsidR="00645284">
        <w:rPr>
          <w:bCs/>
          <w:sz w:val="26"/>
          <w:szCs w:val="26"/>
        </w:rPr>
        <w:t xml:space="preserve"> Se trata de p</w:t>
      </w:r>
      <w:r w:rsidRPr="003C75D8">
        <w:rPr>
          <w:bCs/>
          <w:sz w:val="26"/>
          <w:szCs w:val="26"/>
        </w:rPr>
        <w:t xml:space="preserve">ieza coral </w:t>
      </w:r>
      <w:r w:rsidR="00645284">
        <w:rPr>
          <w:bCs/>
          <w:sz w:val="26"/>
          <w:szCs w:val="26"/>
        </w:rPr>
        <w:t>de c</w:t>
      </w:r>
      <w:r w:rsidRPr="003C75D8">
        <w:rPr>
          <w:bCs/>
          <w:sz w:val="26"/>
          <w:szCs w:val="26"/>
        </w:rPr>
        <w:t>uatro cortos que retrata los agentes involucrados a la pasarela de Gran Canaria: diseñad</w:t>
      </w:r>
      <w:r w:rsidR="00645284">
        <w:rPr>
          <w:bCs/>
          <w:sz w:val="26"/>
          <w:szCs w:val="26"/>
        </w:rPr>
        <w:t xml:space="preserve">ores, modelos y </w:t>
      </w:r>
      <w:r w:rsidRPr="003C75D8">
        <w:rPr>
          <w:bCs/>
          <w:sz w:val="26"/>
          <w:szCs w:val="26"/>
        </w:rPr>
        <w:t>agencias</w:t>
      </w:r>
      <w:r w:rsidR="00645284">
        <w:rPr>
          <w:bCs/>
          <w:sz w:val="26"/>
          <w:szCs w:val="26"/>
        </w:rPr>
        <w:t xml:space="preserve">… </w:t>
      </w:r>
      <w:r w:rsidRPr="003C75D8">
        <w:rPr>
          <w:bCs/>
          <w:sz w:val="26"/>
          <w:szCs w:val="26"/>
        </w:rPr>
        <w:t xml:space="preserve">Velasco </w:t>
      </w:r>
      <w:r w:rsidR="009F39BF">
        <w:rPr>
          <w:bCs/>
          <w:sz w:val="26"/>
          <w:szCs w:val="26"/>
        </w:rPr>
        <w:t>ha enfocado su trabajo a</w:t>
      </w:r>
      <w:r w:rsidRPr="003C75D8">
        <w:rPr>
          <w:bCs/>
          <w:sz w:val="26"/>
          <w:szCs w:val="26"/>
        </w:rPr>
        <w:t xml:space="preserve"> la industria</w:t>
      </w:r>
      <w:r w:rsidR="009F39BF">
        <w:rPr>
          <w:bCs/>
          <w:sz w:val="26"/>
          <w:szCs w:val="26"/>
        </w:rPr>
        <w:t>,</w:t>
      </w:r>
      <w:r w:rsidRPr="003C75D8">
        <w:rPr>
          <w:bCs/>
          <w:sz w:val="26"/>
          <w:szCs w:val="26"/>
        </w:rPr>
        <w:t xml:space="preserve"> y su anterior corto, Apollo, recibió el premio al Mejor Actor-Modelo en el Festival de Cine de Moda de Canadá y fue seleccionado en el Berlín Fashion Film Festival. </w:t>
      </w:r>
    </w:p>
    <w:p w:rsidR="003C75D8" w:rsidRPr="003C75D8" w:rsidRDefault="003C75D8" w:rsidP="003C75D8">
      <w:pPr>
        <w:pBdr>
          <w:top w:val="nil"/>
          <w:left w:val="nil"/>
          <w:bottom w:val="nil"/>
          <w:right w:val="nil"/>
          <w:between w:val="nil"/>
        </w:pBdr>
        <w:rPr>
          <w:bCs/>
          <w:sz w:val="26"/>
          <w:szCs w:val="26"/>
        </w:rPr>
      </w:pPr>
    </w:p>
    <w:p w:rsidR="003C75D8" w:rsidRPr="003C75D8" w:rsidRDefault="003C75D8" w:rsidP="003C75D8">
      <w:pPr>
        <w:pBdr>
          <w:top w:val="nil"/>
          <w:left w:val="nil"/>
          <w:bottom w:val="nil"/>
          <w:right w:val="nil"/>
          <w:between w:val="nil"/>
        </w:pBdr>
        <w:rPr>
          <w:bCs/>
          <w:sz w:val="26"/>
          <w:szCs w:val="26"/>
        </w:rPr>
      </w:pPr>
      <w:r w:rsidRPr="003C75D8">
        <w:rPr>
          <w:bCs/>
          <w:sz w:val="26"/>
          <w:szCs w:val="26"/>
        </w:rPr>
        <w:t xml:space="preserve">El fin de fiesta de este primer día tendrá lugar en el Kissing Room de Heineken, que utilizará el hastag #KissingroomHK, ubicado dentro del Palacio de Congresos de ExpoMeloneras. Por octavo año consecutivo, la compañía apuesta por Moda Cálida creando un espacio exclusivo </w:t>
      </w:r>
      <w:r w:rsidR="009F39BF">
        <w:rPr>
          <w:bCs/>
          <w:sz w:val="26"/>
          <w:szCs w:val="26"/>
        </w:rPr>
        <w:t xml:space="preserve">para </w:t>
      </w:r>
      <w:r w:rsidRPr="003C75D8">
        <w:rPr>
          <w:bCs/>
          <w:sz w:val="26"/>
          <w:szCs w:val="26"/>
        </w:rPr>
        <w:t xml:space="preserve">agasajar a los diseñadores, modelos, profesionales del sector y los medios de comunicación, junto a seguidores de la moda durante las tres jornadas de esta pasarela que se ha convertido en un referente internacional de la moda baño. </w:t>
      </w:r>
    </w:p>
    <w:p w:rsidR="003C75D8" w:rsidRPr="003C75D8" w:rsidRDefault="003C75D8" w:rsidP="003C75D8">
      <w:pPr>
        <w:pBdr>
          <w:top w:val="nil"/>
          <w:left w:val="nil"/>
          <w:bottom w:val="nil"/>
          <w:right w:val="nil"/>
          <w:between w:val="nil"/>
        </w:pBdr>
        <w:rPr>
          <w:bCs/>
          <w:sz w:val="26"/>
          <w:szCs w:val="26"/>
        </w:rPr>
      </w:pPr>
    </w:p>
    <w:p w:rsidR="003C75D8" w:rsidRPr="009F39BF" w:rsidRDefault="003C75D8" w:rsidP="00E150BF">
      <w:pPr>
        <w:pBdr>
          <w:top w:val="nil"/>
          <w:left w:val="nil"/>
          <w:bottom w:val="nil"/>
          <w:right w:val="nil"/>
          <w:between w:val="nil"/>
        </w:pBdr>
        <w:rPr>
          <w:bCs/>
          <w:sz w:val="26"/>
          <w:szCs w:val="26"/>
        </w:rPr>
      </w:pPr>
      <w:r w:rsidRPr="003C75D8">
        <w:rPr>
          <w:bCs/>
          <w:sz w:val="26"/>
          <w:szCs w:val="26"/>
        </w:rPr>
        <w:t xml:space="preserve">El evento se retransmite en directo a través de la web (streaming). La pasarela contará con una  sala de prensa virtual, desde donde los medios podrán acceder casi a tiempo real a los vídeos y fotografías de los desfiles, alojada en la web de Moda Cálida: </w:t>
      </w:r>
      <w:hyperlink r:id="rId10" w:history="1">
        <w:r w:rsidRPr="003C75D8">
          <w:rPr>
            <w:rStyle w:val="Hipervnculo"/>
            <w:bCs/>
            <w:sz w:val="26"/>
            <w:szCs w:val="26"/>
          </w:rPr>
          <w:t>http://www.grancanariamodacalida.es/home</w:t>
        </w:r>
      </w:hyperlink>
      <w:r w:rsidRPr="003C75D8">
        <w:rPr>
          <w:bCs/>
          <w:sz w:val="26"/>
          <w:szCs w:val="26"/>
        </w:rPr>
        <w:t xml:space="preserve">. Además, la actividad será incesante en Twitter, Facebook e Instagram a través del hastag  #GranCanariaSFW. </w:t>
      </w:r>
    </w:p>
    <w:p w:rsidR="003C75D8" w:rsidRDefault="003C75D8" w:rsidP="00E150BF">
      <w:pPr>
        <w:pBdr>
          <w:top w:val="nil"/>
          <w:left w:val="nil"/>
          <w:bottom w:val="nil"/>
          <w:right w:val="nil"/>
          <w:between w:val="nil"/>
        </w:pBdr>
        <w:rPr>
          <w:bCs/>
          <w:sz w:val="26"/>
          <w:szCs w:val="26"/>
          <w:lang w:val="es-ES_tradnl"/>
        </w:rPr>
      </w:pPr>
    </w:p>
    <w:p w:rsidR="007C16FD" w:rsidRDefault="007C16FD" w:rsidP="00E150BF">
      <w:pPr>
        <w:pBdr>
          <w:top w:val="nil"/>
          <w:left w:val="nil"/>
          <w:bottom w:val="nil"/>
          <w:right w:val="nil"/>
          <w:between w:val="nil"/>
        </w:pBdr>
        <w:rPr>
          <w:bCs/>
          <w:sz w:val="26"/>
          <w:szCs w:val="26"/>
          <w:lang w:val="es-ES_tradnl"/>
        </w:rPr>
      </w:pPr>
    </w:p>
    <w:p w:rsidR="00E150BF" w:rsidRPr="003C75D8" w:rsidRDefault="00E150BF" w:rsidP="00854409">
      <w:pPr>
        <w:pBdr>
          <w:top w:val="nil"/>
          <w:left w:val="nil"/>
          <w:bottom w:val="nil"/>
          <w:right w:val="nil"/>
          <w:between w:val="nil"/>
        </w:pBdr>
        <w:jc w:val="right"/>
        <w:rPr>
          <w:sz w:val="24"/>
          <w:szCs w:val="24"/>
        </w:rPr>
      </w:pPr>
      <w:r w:rsidRPr="003C75D8">
        <w:rPr>
          <w:sz w:val="24"/>
          <w:szCs w:val="24"/>
        </w:rPr>
        <w:t>Más información:</w:t>
      </w:r>
    </w:p>
    <w:p w:rsidR="00E150BF" w:rsidRPr="003C75D8" w:rsidRDefault="00E150BF" w:rsidP="00854409">
      <w:pPr>
        <w:pBdr>
          <w:top w:val="nil"/>
          <w:left w:val="nil"/>
          <w:bottom w:val="nil"/>
          <w:right w:val="nil"/>
          <w:between w:val="nil"/>
        </w:pBdr>
        <w:jc w:val="right"/>
        <w:rPr>
          <w:sz w:val="24"/>
          <w:szCs w:val="24"/>
        </w:rPr>
      </w:pPr>
      <w:r w:rsidRPr="003C75D8">
        <w:rPr>
          <w:sz w:val="24"/>
          <w:szCs w:val="24"/>
        </w:rPr>
        <w:t>Irene Nuño 655 552 118</w:t>
      </w:r>
    </w:p>
    <w:p w:rsidR="00E150BF" w:rsidRPr="003C75D8" w:rsidRDefault="00E150BF" w:rsidP="00854409">
      <w:pPr>
        <w:pBdr>
          <w:top w:val="nil"/>
          <w:left w:val="nil"/>
          <w:bottom w:val="nil"/>
          <w:right w:val="nil"/>
          <w:between w:val="nil"/>
        </w:pBdr>
        <w:jc w:val="right"/>
        <w:rPr>
          <w:sz w:val="24"/>
          <w:szCs w:val="24"/>
        </w:rPr>
      </w:pPr>
      <w:r w:rsidRPr="003C75D8">
        <w:rPr>
          <w:sz w:val="24"/>
          <w:szCs w:val="24"/>
        </w:rPr>
        <w:t>Beatriz Acosta 666 514 076</w:t>
      </w:r>
    </w:p>
    <w:p w:rsidR="003A634F" w:rsidRPr="003C75D8" w:rsidRDefault="00E150BF" w:rsidP="00854409">
      <w:pPr>
        <w:pBdr>
          <w:top w:val="nil"/>
          <w:left w:val="nil"/>
          <w:bottom w:val="nil"/>
          <w:right w:val="nil"/>
          <w:between w:val="nil"/>
        </w:pBdr>
        <w:jc w:val="right"/>
        <w:rPr>
          <w:sz w:val="24"/>
          <w:szCs w:val="24"/>
        </w:rPr>
      </w:pPr>
      <w:r w:rsidRPr="003C75D8">
        <w:rPr>
          <w:sz w:val="24"/>
          <w:szCs w:val="24"/>
        </w:rPr>
        <w:t xml:space="preserve">Fátima Martín 609 466 350 </w:t>
      </w:r>
      <w:r w:rsidRPr="003C75D8">
        <w:rPr>
          <w:noProof/>
          <w:sz w:val="24"/>
          <w:szCs w:val="24"/>
        </w:rPr>
        <w:drawing>
          <wp:inline distT="0" distB="0" distL="0" distR="0" wp14:anchorId="2547F27C" wp14:editId="542E3BD0">
            <wp:extent cx="175307" cy="170789"/>
            <wp:effectExtent l="2540" t="0" r="0" b="0"/>
            <wp:docPr id="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sap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 flipV="1">
                      <a:off x="0" y="0"/>
                      <a:ext cx="175423" cy="170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A634F" w:rsidRPr="003C75D8" w:rsidSect="00645284">
      <w:footerReference w:type="default" r:id="rId12"/>
      <w:type w:val="continuous"/>
      <w:pgSz w:w="11906" w:h="16838"/>
      <w:pgMar w:top="1134" w:right="1474" w:bottom="567" w:left="147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EFE" w:rsidRDefault="007D1EFE" w:rsidP="003C75D8">
      <w:r>
        <w:separator/>
      </w:r>
    </w:p>
  </w:endnote>
  <w:endnote w:type="continuationSeparator" w:id="0">
    <w:p w:rsidR="007D1EFE" w:rsidRDefault="007D1EFE" w:rsidP="003C7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5D8" w:rsidRDefault="003C75D8" w:rsidP="003C75D8">
    <w:pPr>
      <w:pStyle w:val="Piedepgina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D937349" wp14:editId="5CBA9B19">
          <wp:simplePos x="0" y="0"/>
          <wp:positionH relativeFrom="column">
            <wp:posOffset>140335</wp:posOffset>
          </wp:positionH>
          <wp:positionV relativeFrom="paragraph">
            <wp:posOffset>44450</wp:posOffset>
          </wp:positionV>
          <wp:extent cx="5095875" cy="456565"/>
          <wp:effectExtent l="0" t="0" r="9525" b="635"/>
          <wp:wrapSquare wrapText="bothSides"/>
          <wp:docPr id="2" name="Imagen 2" descr="../Downloads/logos%20patrocinadores%20horizo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Downloads/logos%20patrocinadores%20horizon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5875" cy="456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EFE" w:rsidRDefault="007D1EFE" w:rsidP="003C75D8">
      <w:r>
        <w:separator/>
      </w:r>
    </w:p>
  </w:footnote>
  <w:footnote w:type="continuationSeparator" w:id="0">
    <w:p w:rsidR="007D1EFE" w:rsidRDefault="007D1EFE" w:rsidP="003C75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68.3pt;height:168.3pt;visibility:visible;mso-wrap-style:square" o:bullet="t">
        <v:imagedata r:id="rId1" o:title=""/>
      </v:shape>
    </w:pict>
  </w:numPicBullet>
  <w:numPicBullet w:numPicBulletId="1">
    <w:pict>
      <v:shape id="_x0000_i1029" type="#_x0000_t75" style="width:225.35pt;height:126.25pt;visibility:visible;mso-wrap-style:square" o:bullet="t">
        <v:imagedata r:id="rId2" o:title=""/>
      </v:shape>
    </w:pict>
  </w:numPicBullet>
  <w:abstractNum w:abstractNumId="0">
    <w:nsid w:val="017771FB"/>
    <w:multiLevelType w:val="multilevel"/>
    <w:tmpl w:val="3F46D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FC34A8"/>
    <w:multiLevelType w:val="hybridMultilevel"/>
    <w:tmpl w:val="B142B7F8"/>
    <w:lvl w:ilvl="0" w:tplc="1800FA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8E38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62C7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C649D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60B3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B813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2343A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482D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79647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623E40B4"/>
    <w:multiLevelType w:val="hybridMultilevel"/>
    <w:tmpl w:val="DAB4E5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DB1E07"/>
    <w:multiLevelType w:val="multilevel"/>
    <w:tmpl w:val="2E0ABF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A80"/>
    <w:rsid w:val="000D6AC3"/>
    <w:rsid w:val="00105D9D"/>
    <w:rsid w:val="003518BC"/>
    <w:rsid w:val="003A634F"/>
    <w:rsid w:val="003C75D8"/>
    <w:rsid w:val="005C3B9D"/>
    <w:rsid w:val="00645284"/>
    <w:rsid w:val="00651101"/>
    <w:rsid w:val="00755E4F"/>
    <w:rsid w:val="007B3AFB"/>
    <w:rsid w:val="007C16FD"/>
    <w:rsid w:val="007D1EFE"/>
    <w:rsid w:val="00854409"/>
    <w:rsid w:val="009F39BF"/>
    <w:rsid w:val="00A12A80"/>
    <w:rsid w:val="00B83F26"/>
    <w:rsid w:val="00BC2F92"/>
    <w:rsid w:val="00C07FE7"/>
    <w:rsid w:val="00E150BF"/>
    <w:rsid w:val="00E753DD"/>
    <w:rsid w:val="00F16BBF"/>
    <w:rsid w:val="00FC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CC5FA98-8D89-415A-8792-281BF3E8B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3B9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3B9D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3A634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BC2F9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C75D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C75D8"/>
  </w:style>
  <w:style w:type="paragraph" w:styleId="Piedepgina">
    <w:name w:val="footer"/>
    <w:basedOn w:val="Normal"/>
    <w:link w:val="PiedepginaCar"/>
    <w:uiPriority w:val="99"/>
    <w:unhideWhenUsed/>
    <w:rsid w:val="003C75D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C75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hyperlink" Target="http://www.grancanariamodacalida.es/hom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58B60-C6F5-43CE-AE5C-6B8F52C69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752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 PINO MARTIN MONTESDEOCA</dc:creator>
  <cp:lastModifiedBy>Isabel Bautista</cp:lastModifiedBy>
  <cp:revision>3</cp:revision>
  <cp:lastPrinted>2018-06-01T10:15:00Z</cp:lastPrinted>
  <dcterms:created xsi:type="dcterms:W3CDTF">2018-06-13T11:27:00Z</dcterms:created>
  <dcterms:modified xsi:type="dcterms:W3CDTF">2018-06-14T17:05:00Z</dcterms:modified>
</cp:coreProperties>
</file>